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73" w:rsidRDefault="0047378A" w:rsidP="00396773">
      <w:pPr>
        <w:spacing w:after="12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lang w:val="lv-LV"/>
        </w:rPr>
        <w:t xml:space="preserve">Parakstīts </w:t>
      </w:r>
      <w:r w:rsidR="00431C70">
        <w:rPr>
          <w:rFonts w:ascii="Times New Roman" w:hAnsi="Times New Roman" w:cs="Times New Roman"/>
          <w:b/>
          <w:sz w:val="40"/>
          <w:szCs w:val="40"/>
          <w:lang w:val="lv-LV"/>
        </w:rPr>
        <w:t>l</w:t>
      </w:r>
      <w:r>
        <w:rPr>
          <w:rFonts w:ascii="Times New Roman" w:hAnsi="Times New Roman" w:cs="Times New Roman"/>
          <w:b/>
          <w:sz w:val="40"/>
          <w:szCs w:val="40"/>
          <w:lang w:val="lv-LV"/>
        </w:rPr>
        <w:t>īgums par publisko ielu apgaismojuma modernizāciju</w:t>
      </w:r>
    </w:p>
    <w:p w:rsidR="00CE6084" w:rsidRPr="00DB62E7" w:rsidRDefault="005F7FFD" w:rsidP="0039677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24DD395" wp14:editId="5EBAF3C3">
            <wp:simplePos x="0" y="0"/>
            <wp:positionH relativeFrom="column">
              <wp:posOffset>176530</wp:posOffset>
            </wp:positionH>
            <wp:positionV relativeFrom="paragraph">
              <wp:posOffset>92075</wp:posOffset>
            </wp:positionV>
            <wp:extent cx="2886075" cy="2519045"/>
            <wp:effectExtent l="0" t="0" r="9525" b="0"/>
            <wp:wrapTight wrapText="bothSides">
              <wp:wrapPolygon edited="0">
                <wp:start x="0" y="0"/>
                <wp:lineTo x="0" y="21399"/>
                <wp:lineTo x="21529" y="21399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>201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>9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.gada 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>6.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>februārī starp Daugavpils pilsētas domi, Vides aizsardzības un reģionālās attīstības ministriju un sabiedrību ar ierobežoto atbildību „Vides investīciju fonds”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bookmarkStart w:id="0" w:name="_GoBack"/>
      <w:bookmarkEnd w:id="0"/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>tika noslēgt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>Līgums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par 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>projekta „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>Siltumnīcefekta gāzu emisiju samazināšana ar viedajām apgaismojuma tehnoloģijām</w:t>
      </w:r>
      <w:r w:rsidR="00DB62E7" w:rsidRPr="00DB62E7">
        <w:rPr>
          <w:rFonts w:ascii="Times New Roman" w:hAnsi="Times New Roman" w:cs="Times New Roman"/>
          <w:b/>
          <w:sz w:val="24"/>
          <w:szCs w:val="24"/>
        </w:rPr>
        <w:t xml:space="preserve"> Daugavpils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pilsētā</w:t>
      </w:r>
      <w:r w:rsidR="00DB62E7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="00DB62E7" w:rsidRPr="00DB62E7">
        <w:rPr>
          <w:rFonts w:ascii="Times New Roman" w:hAnsi="Times New Roman" w:cs="Times New Roman"/>
          <w:b/>
          <w:sz w:val="24"/>
          <w:szCs w:val="24"/>
        </w:rPr>
        <w:t>, Nr. EKII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>-3/26</w:t>
      </w:r>
      <w:r w:rsidR="00DB6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DB62E7" w:rsidRPr="00DB62E7">
        <w:rPr>
          <w:rFonts w:ascii="Times New Roman" w:hAnsi="Times New Roman" w:cs="Times New Roman"/>
          <w:b/>
          <w:sz w:val="24"/>
          <w:szCs w:val="24"/>
          <w:lang w:val="lv-LV"/>
        </w:rPr>
        <w:t>īstenošanu</w:t>
      </w:r>
      <w:r w:rsidR="00DB62E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EB7D37" w:rsidRPr="003C3FC9" w:rsidRDefault="003451C3" w:rsidP="0039677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3C3FC9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mērķis</w:t>
      </w:r>
      <w:r w:rsidRPr="003C3FC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54333D" w:rsidRPr="003C3FC9">
        <w:rPr>
          <w:rFonts w:ascii="Times New Roman" w:hAnsi="Times New Roman" w:cs="Times New Roman"/>
          <w:color w:val="000000"/>
          <w:sz w:val="24"/>
          <w:szCs w:val="24"/>
          <w:lang w:val="lv-LV"/>
        </w:rPr>
        <w:t>ir ieviest un demonstrēt viedās pilsētvides tehnoloģijas Daugavpils pilsētā, kas samazina siltumnīcefekta gāzu emisijas, modernizējot pilsētas apgaismojuma infrastruktūru</w:t>
      </w:r>
      <w:r w:rsidR="005204A5">
        <w:rPr>
          <w:rFonts w:ascii="Times New Roman" w:hAnsi="Times New Roman" w:cs="Times New Roman"/>
          <w:color w:val="000000"/>
          <w:sz w:val="24"/>
          <w:szCs w:val="24"/>
          <w:lang w:val="lv-LV"/>
        </w:rPr>
        <w:t>.</w:t>
      </w:r>
    </w:p>
    <w:p w:rsidR="00BD3665" w:rsidRPr="00BD3665" w:rsidRDefault="00BD3665" w:rsidP="00BD3665">
      <w:pPr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BD3665">
        <w:rPr>
          <w:rFonts w:ascii="Times New Roman" w:hAnsi="Times New Roman" w:cs="Times New Roman"/>
          <w:i/>
          <w:sz w:val="24"/>
          <w:szCs w:val="24"/>
          <w:lang w:val="lv-LV"/>
        </w:rPr>
        <w:t>Plānotais elektroenerģijas ietaupījums 753,062 MWh/gadā.</w:t>
      </w:r>
    </w:p>
    <w:p w:rsidR="003C3FC9" w:rsidRPr="00BD3665" w:rsidRDefault="00BD3665" w:rsidP="00BD366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v-LV"/>
        </w:rPr>
      </w:pPr>
      <w:r w:rsidRPr="00BD3665">
        <w:rPr>
          <w:rFonts w:ascii="Times New Roman" w:hAnsi="Times New Roman" w:cs="Times New Roman"/>
          <w:i/>
          <w:sz w:val="24"/>
          <w:szCs w:val="24"/>
          <w:lang w:val="lv-LV"/>
        </w:rPr>
        <w:t>Plānotais</w:t>
      </w:r>
      <w:r w:rsidRPr="00BD3665">
        <w:rPr>
          <w:rFonts w:ascii="Times New Roman" w:hAnsi="Times New Roman" w:cs="Times New Roman"/>
          <w:i/>
          <w:sz w:val="24"/>
          <w:szCs w:val="24"/>
        </w:rPr>
        <w:t xml:space="preserve"> CO</w:t>
      </w:r>
      <w:r w:rsidRPr="00BD366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D3665">
        <w:rPr>
          <w:rFonts w:ascii="Times New Roman" w:hAnsi="Times New Roman" w:cs="Times New Roman"/>
          <w:i/>
          <w:sz w:val="24"/>
          <w:szCs w:val="24"/>
          <w:lang w:val="lv-LV"/>
        </w:rPr>
        <w:t xml:space="preserve"> ietaupījums sastāda</w:t>
      </w:r>
      <w:r w:rsidRPr="00BD3665">
        <w:rPr>
          <w:rFonts w:ascii="Times New Roman" w:hAnsi="Times New Roman" w:cs="Times New Roman"/>
          <w:i/>
          <w:sz w:val="24"/>
          <w:szCs w:val="24"/>
        </w:rPr>
        <w:t xml:space="preserve"> 82,083</w:t>
      </w:r>
      <w:r w:rsidRPr="00BD3665">
        <w:rPr>
          <w:rFonts w:ascii="Times New Roman" w:hAnsi="Times New Roman" w:cs="Times New Roman"/>
          <w:i/>
          <w:sz w:val="24"/>
          <w:szCs w:val="24"/>
          <w:lang w:val="lv-LV"/>
        </w:rPr>
        <w:t xml:space="preserve"> tonnas gadā</w:t>
      </w:r>
      <w:r w:rsidRPr="00BD3665">
        <w:rPr>
          <w:rFonts w:ascii="Times New Roman" w:hAnsi="Times New Roman" w:cs="Times New Roman"/>
          <w:i/>
          <w:sz w:val="24"/>
          <w:szCs w:val="24"/>
        </w:rPr>
        <w:t>.</w:t>
      </w:r>
    </w:p>
    <w:p w:rsidR="003451C3" w:rsidRPr="003C3FC9" w:rsidRDefault="003451C3" w:rsidP="0043091F">
      <w:pPr>
        <w:spacing w:after="12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3C3FC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Projekta ietvaros paredzētās aktivitātes:</w:t>
      </w:r>
    </w:p>
    <w:p w:rsidR="003C3FC9" w:rsidRPr="003C3FC9" w:rsidRDefault="003C3FC9" w:rsidP="003C3FC9">
      <w:pPr>
        <w:pStyle w:val="BodyText2"/>
        <w:numPr>
          <w:ilvl w:val="0"/>
          <w:numId w:val="12"/>
        </w:numPr>
        <w:suppressAutoHyphens/>
        <w:spacing w:after="0" w:line="240" w:lineRule="auto"/>
      </w:pPr>
      <w:r w:rsidRPr="003C3FC9">
        <w:t>tehniskas dokumentācijas sagatavošana;</w:t>
      </w:r>
    </w:p>
    <w:p w:rsidR="003C3FC9" w:rsidRPr="003C3FC9" w:rsidRDefault="003C3FC9" w:rsidP="003C3FC9">
      <w:pPr>
        <w:pStyle w:val="BodyText2"/>
        <w:numPr>
          <w:ilvl w:val="0"/>
          <w:numId w:val="12"/>
        </w:numPr>
        <w:suppressAutoHyphens/>
        <w:spacing w:after="0" w:line="240" w:lineRule="auto"/>
      </w:pPr>
      <w:r w:rsidRPr="003C3FC9">
        <w:t>gaismekļu komplektā ar kustības sensoriem un auto plūsmas detektora iegāde – 1346 gabali;</w:t>
      </w:r>
    </w:p>
    <w:p w:rsidR="003C3FC9" w:rsidRPr="003C3FC9" w:rsidRDefault="003C3FC9" w:rsidP="003C3FC9">
      <w:pPr>
        <w:pStyle w:val="BodyText2"/>
        <w:numPr>
          <w:ilvl w:val="0"/>
          <w:numId w:val="12"/>
        </w:numPr>
        <w:suppressAutoHyphens/>
        <w:spacing w:after="0" w:line="240" w:lineRule="auto"/>
      </w:pPr>
      <w:r w:rsidRPr="003C3FC9">
        <w:t>esošo gaismekļu demontāža – 1346 gabali;</w:t>
      </w:r>
    </w:p>
    <w:p w:rsidR="003C3FC9" w:rsidRPr="003C3FC9" w:rsidRDefault="003C3FC9" w:rsidP="003C3FC9">
      <w:pPr>
        <w:pStyle w:val="BodyText2"/>
        <w:numPr>
          <w:ilvl w:val="0"/>
          <w:numId w:val="12"/>
        </w:numPr>
        <w:suppressAutoHyphens/>
        <w:spacing w:after="0" w:line="240" w:lineRule="auto"/>
      </w:pPr>
      <w:r w:rsidRPr="003C3FC9">
        <w:t>jauno gaismekļu montāža –1346 gabali;</w:t>
      </w:r>
    </w:p>
    <w:p w:rsidR="003C3FC9" w:rsidRPr="003C3FC9" w:rsidRDefault="003C3FC9" w:rsidP="003C3FC9">
      <w:pPr>
        <w:pStyle w:val="BodyText2"/>
        <w:numPr>
          <w:ilvl w:val="0"/>
          <w:numId w:val="12"/>
        </w:numPr>
        <w:suppressAutoHyphens/>
        <w:spacing w:after="0" w:line="240" w:lineRule="auto"/>
      </w:pPr>
      <w:r w:rsidRPr="003C3FC9">
        <w:t>auto plūsmas kontroles detektora montāža;</w:t>
      </w:r>
    </w:p>
    <w:p w:rsidR="003C3FC9" w:rsidRPr="003C3FC9" w:rsidRDefault="003C3FC9" w:rsidP="003C3FC9">
      <w:pPr>
        <w:pStyle w:val="BodyText2"/>
        <w:numPr>
          <w:ilvl w:val="0"/>
          <w:numId w:val="12"/>
        </w:numPr>
        <w:suppressAutoHyphens/>
        <w:spacing w:after="0" w:line="240" w:lineRule="auto"/>
      </w:pPr>
      <w:r w:rsidRPr="003C3FC9">
        <w:t>laika apstākļu moduļa montāža;</w:t>
      </w:r>
    </w:p>
    <w:p w:rsidR="003C3FC9" w:rsidRPr="003C3FC9" w:rsidRDefault="003C3FC9" w:rsidP="003C3FC9">
      <w:pPr>
        <w:pStyle w:val="BodyText2"/>
        <w:numPr>
          <w:ilvl w:val="0"/>
          <w:numId w:val="12"/>
        </w:numPr>
        <w:suppressAutoHyphens/>
        <w:spacing w:after="0" w:line="240" w:lineRule="auto"/>
      </w:pPr>
      <w:r w:rsidRPr="003C3FC9">
        <w:t>viedās apgaismojuma vadības sistēmas programmēšana;</w:t>
      </w:r>
    </w:p>
    <w:p w:rsidR="003C3FC9" w:rsidRPr="003C3FC9" w:rsidRDefault="003C3FC9" w:rsidP="003C3FC9">
      <w:pPr>
        <w:pStyle w:val="BodyText2"/>
        <w:numPr>
          <w:ilvl w:val="0"/>
          <w:numId w:val="12"/>
        </w:numPr>
        <w:suppressAutoHyphens/>
        <w:spacing w:after="0" w:line="240" w:lineRule="auto"/>
      </w:pPr>
      <w:r w:rsidRPr="003C3FC9">
        <w:t>būvuzraudzības pakalpojumi;</w:t>
      </w:r>
    </w:p>
    <w:p w:rsidR="003C3FC9" w:rsidRPr="003C3FC9" w:rsidRDefault="003C3FC9" w:rsidP="003C3FC9">
      <w:pPr>
        <w:pStyle w:val="BodyText2"/>
        <w:numPr>
          <w:ilvl w:val="0"/>
          <w:numId w:val="12"/>
        </w:numPr>
        <w:suppressAutoHyphens/>
        <w:spacing w:after="0" w:line="240" w:lineRule="auto"/>
      </w:pPr>
      <w:r w:rsidRPr="003C3FC9">
        <w:t>programmatūras lietošanas pakalpojuma noma;</w:t>
      </w:r>
    </w:p>
    <w:p w:rsidR="003C3FC9" w:rsidRPr="003C3FC9" w:rsidRDefault="003C3FC9" w:rsidP="003C3FC9">
      <w:pPr>
        <w:pStyle w:val="BodyText2"/>
        <w:numPr>
          <w:ilvl w:val="0"/>
          <w:numId w:val="12"/>
        </w:numPr>
        <w:suppressAutoHyphens/>
        <w:spacing w:after="0" w:line="240" w:lineRule="auto"/>
      </w:pPr>
      <w:r w:rsidRPr="003C3FC9">
        <w:t>projekta publicitātes nodrošināšana.</w:t>
      </w:r>
    </w:p>
    <w:p w:rsidR="003C3FC9" w:rsidRPr="003C3FC9" w:rsidRDefault="00AE61CE" w:rsidP="003C3FC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C3FC9">
        <w:rPr>
          <w:rFonts w:ascii="Times New Roman" w:hAnsi="Times New Roman" w:cs="Times New Roman"/>
          <w:b/>
          <w:sz w:val="24"/>
          <w:szCs w:val="24"/>
          <w:lang w:val="lv-LV"/>
        </w:rPr>
        <w:t>Projekta kopējās izmaksas:</w:t>
      </w:r>
      <w:r w:rsidRPr="003C3FC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7667" w:rsidRPr="003C3FC9">
        <w:rPr>
          <w:rFonts w:ascii="Times New Roman" w:hAnsi="Times New Roman" w:cs="Times New Roman"/>
          <w:sz w:val="24"/>
          <w:szCs w:val="24"/>
          <w:lang w:val="lv-LV"/>
        </w:rPr>
        <w:t xml:space="preserve">EUR </w:t>
      </w:r>
      <w:r w:rsidR="00A17285" w:rsidRPr="003C3FC9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3C3FC9" w:rsidRPr="003C3FC9">
        <w:rPr>
          <w:rFonts w:ascii="Times New Roman" w:hAnsi="Times New Roman" w:cs="Times New Roman"/>
          <w:sz w:val="24"/>
          <w:szCs w:val="24"/>
          <w:lang w:val="lv-LV"/>
        </w:rPr>
        <w:t> 632 000.00</w:t>
      </w:r>
      <w:r w:rsidR="00D503DB" w:rsidRPr="003C3FC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3C3FC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C3FC9" w:rsidRPr="003C3FC9">
        <w:rPr>
          <w:rFonts w:ascii="Times New Roman" w:eastAsia="Times New Roman" w:hAnsi="Times New Roman" w:cs="Times New Roman"/>
          <w:sz w:val="24"/>
          <w:szCs w:val="24"/>
          <w:lang w:val="lv-LV"/>
        </w:rPr>
        <w:t>no kurām EKII finansējums sastāda 1 142 400,00 EUR (70%), bet Daugavpils pilsētas domes līdzfinansējums ir 489 600,00 EUR (30%).</w:t>
      </w:r>
    </w:p>
    <w:p w:rsidR="003451C3" w:rsidRPr="003C3FC9" w:rsidRDefault="003451C3" w:rsidP="003451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3FC9">
        <w:rPr>
          <w:rFonts w:ascii="Times New Roman" w:hAnsi="Times New Roman" w:cs="Times New Roman"/>
          <w:b/>
          <w:sz w:val="24"/>
          <w:szCs w:val="24"/>
          <w:lang w:val="lv-LV"/>
        </w:rPr>
        <w:t>Projekta realizācijas termiņš</w:t>
      </w:r>
      <w:r w:rsidR="0009540A" w:rsidRPr="003C3FC9">
        <w:rPr>
          <w:rFonts w:ascii="Times New Roman" w:hAnsi="Times New Roman" w:cs="Times New Roman"/>
          <w:b/>
          <w:sz w:val="24"/>
          <w:szCs w:val="24"/>
          <w:lang w:val="lv-LV"/>
        </w:rPr>
        <w:t xml:space="preserve">: </w:t>
      </w:r>
      <w:r w:rsidR="0054333D" w:rsidRPr="003C3FC9">
        <w:rPr>
          <w:rFonts w:ascii="Times New Roman" w:hAnsi="Times New Roman" w:cs="Times New Roman"/>
          <w:sz w:val="24"/>
          <w:szCs w:val="24"/>
          <w:lang w:val="lv-LV"/>
        </w:rPr>
        <w:t>27</w:t>
      </w:r>
      <w:r w:rsidR="0092561E" w:rsidRPr="003C3FC9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="00AB4BBC" w:rsidRPr="003C3FC9">
        <w:rPr>
          <w:rFonts w:ascii="Times New Roman" w:hAnsi="Times New Roman" w:cs="Times New Roman"/>
          <w:sz w:val="24"/>
          <w:szCs w:val="24"/>
          <w:lang w:val="lv-LV"/>
        </w:rPr>
        <w:t>2.201</w:t>
      </w:r>
      <w:r w:rsidR="0092561E" w:rsidRPr="003C3FC9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AB4BBC" w:rsidRPr="003C3FC9">
        <w:rPr>
          <w:rFonts w:ascii="Times New Roman" w:hAnsi="Times New Roman" w:cs="Times New Roman"/>
          <w:sz w:val="24"/>
          <w:szCs w:val="24"/>
          <w:lang w:val="lv-LV"/>
        </w:rPr>
        <w:t xml:space="preserve">.- </w:t>
      </w:r>
      <w:r w:rsidR="003C3FC9" w:rsidRPr="003C3FC9">
        <w:rPr>
          <w:rFonts w:ascii="Times New Roman" w:hAnsi="Times New Roman" w:cs="Times New Roman"/>
          <w:sz w:val="24"/>
          <w:szCs w:val="24"/>
          <w:lang w:val="lv-LV"/>
        </w:rPr>
        <w:t>26</w:t>
      </w:r>
      <w:r w:rsidR="00AB4BBC" w:rsidRPr="003C3FC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2561E" w:rsidRPr="003C3FC9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3C3FC9" w:rsidRPr="003C3FC9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AB4BBC" w:rsidRPr="003C3FC9">
        <w:rPr>
          <w:rFonts w:ascii="Times New Roman" w:hAnsi="Times New Roman" w:cs="Times New Roman"/>
          <w:sz w:val="24"/>
          <w:szCs w:val="24"/>
          <w:lang w:val="lv-LV"/>
        </w:rPr>
        <w:t>.2021.</w:t>
      </w:r>
    </w:p>
    <w:p w:rsidR="00AE61CE" w:rsidRPr="00E00298" w:rsidRDefault="003C3FC9" w:rsidP="0072462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F0C01DF" wp14:editId="4AB0AEBD">
            <wp:simplePos x="0" y="0"/>
            <wp:positionH relativeFrom="column">
              <wp:posOffset>1278890</wp:posOffset>
            </wp:positionH>
            <wp:positionV relativeFrom="paragraph">
              <wp:posOffset>112395</wp:posOffset>
            </wp:positionV>
            <wp:extent cx="3764915" cy="1905000"/>
            <wp:effectExtent l="0" t="0" r="6985" b="0"/>
            <wp:wrapTight wrapText="bothSides">
              <wp:wrapPolygon edited="0">
                <wp:start x="0" y="0"/>
                <wp:lineTo x="0" y="21384"/>
                <wp:lineTo x="21531" y="21384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I_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E00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cs="Times New Roman"/>
      </w:rPr>
    </w:lvl>
  </w:abstractNum>
  <w:abstractNum w:abstractNumId="1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411C2"/>
    <w:multiLevelType w:val="hybridMultilevel"/>
    <w:tmpl w:val="D16C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0D5A3F"/>
    <w:multiLevelType w:val="hybridMultilevel"/>
    <w:tmpl w:val="F64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34B8E"/>
    <w:multiLevelType w:val="hybridMultilevel"/>
    <w:tmpl w:val="9E9E908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731EA4"/>
    <w:multiLevelType w:val="hybridMultilevel"/>
    <w:tmpl w:val="B8D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56FC0"/>
    <w:multiLevelType w:val="hybridMultilevel"/>
    <w:tmpl w:val="412C977C"/>
    <w:lvl w:ilvl="0" w:tplc="10EA5A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C2D73"/>
    <w:multiLevelType w:val="hybridMultilevel"/>
    <w:tmpl w:val="BC68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D3AC4"/>
    <w:multiLevelType w:val="hybridMultilevel"/>
    <w:tmpl w:val="DC62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26D0C"/>
    <w:rsid w:val="0009540A"/>
    <w:rsid w:val="000C47E0"/>
    <w:rsid w:val="001978B6"/>
    <w:rsid w:val="001A4C8F"/>
    <w:rsid w:val="001D4B62"/>
    <w:rsid w:val="00217194"/>
    <w:rsid w:val="00236B30"/>
    <w:rsid w:val="002832EF"/>
    <w:rsid w:val="00291218"/>
    <w:rsid w:val="003451C3"/>
    <w:rsid w:val="003950BA"/>
    <w:rsid w:val="00396773"/>
    <w:rsid w:val="003B2ACB"/>
    <w:rsid w:val="003C3FC9"/>
    <w:rsid w:val="003E624B"/>
    <w:rsid w:val="00424FA7"/>
    <w:rsid w:val="0043091F"/>
    <w:rsid w:val="00431C70"/>
    <w:rsid w:val="00437A0E"/>
    <w:rsid w:val="0047378A"/>
    <w:rsid w:val="004955C5"/>
    <w:rsid w:val="004A7F8D"/>
    <w:rsid w:val="004B2232"/>
    <w:rsid w:val="00507DB5"/>
    <w:rsid w:val="005204A5"/>
    <w:rsid w:val="0052265A"/>
    <w:rsid w:val="0054333D"/>
    <w:rsid w:val="00552F28"/>
    <w:rsid w:val="00581B70"/>
    <w:rsid w:val="005844A9"/>
    <w:rsid w:val="005A0778"/>
    <w:rsid w:val="005D6141"/>
    <w:rsid w:val="005F7FFD"/>
    <w:rsid w:val="00617B9A"/>
    <w:rsid w:val="006A1B14"/>
    <w:rsid w:val="007115CA"/>
    <w:rsid w:val="0072462A"/>
    <w:rsid w:val="007915E2"/>
    <w:rsid w:val="0079648A"/>
    <w:rsid w:val="007A6AF7"/>
    <w:rsid w:val="007C587E"/>
    <w:rsid w:val="007C72DF"/>
    <w:rsid w:val="008575C9"/>
    <w:rsid w:val="008C20B2"/>
    <w:rsid w:val="008C7384"/>
    <w:rsid w:val="00910277"/>
    <w:rsid w:val="0092561E"/>
    <w:rsid w:val="009434D9"/>
    <w:rsid w:val="009F472B"/>
    <w:rsid w:val="00A17285"/>
    <w:rsid w:val="00A3321D"/>
    <w:rsid w:val="00A741F0"/>
    <w:rsid w:val="00AB4BBC"/>
    <w:rsid w:val="00AE61CE"/>
    <w:rsid w:val="00B779A1"/>
    <w:rsid w:val="00B861CF"/>
    <w:rsid w:val="00BD3665"/>
    <w:rsid w:val="00C654ED"/>
    <w:rsid w:val="00C91718"/>
    <w:rsid w:val="00CE6084"/>
    <w:rsid w:val="00D503DB"/>
    <w:rsid w:val="00DB62E7"/>
    <w:rsid w:val="00DD7667"/>
    <w:rsid w:val="00E00298"/>
    <w:rsid w:val="00E2700F"/>
    <w:rsid w:val="00E8643D"/>
    <w:rsid w:val="00E924DE"/>
    <w:rsid w:val="00EB5F29"/>
    <w:rsid w:val="00EB7D37"/>
    <w:rsid w:val="00ED4BEF"/>
    <w:rsid w:val="00ED6625"/>
    <w:rsid w:val="00F2355C"/>
    <w:rsid w:val="00F65F09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0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33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333D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0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33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333D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70ED-A61C-4BB6-A26E-290A6216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5</cp:revision>
  <cp:lastPrinted>2019-03-19T06:22:00Z</cp:lastPrinted>
  <dcterms:created xsi:type="dcterms:W3CDTF">2019-03-19T06:35:00Z</dcterms:created>
  <dcterms:modified xsi:type="dcterms:W3CDTF">2019-03-19T06:38:00Z</dcterms:modified>
</cp:coreProperties>
</file>